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2029" w14:textId="77777777" w:rsidR="00C345EE" w:rsidRDefault="00C345EE">
      <w:pPr>
        <w:rPr>
          <w:rFonts w:ascii="Arial" w:hAnsi="Arial" w:cs="Arial"/>
          <w:b/>
          <w:sz w:val="72"/>
          <w:szCs w:val="72"/>
        </w:rPr>
      </w:pPr>
    </w:p>
    <w:p w14:paraId="042282CA" w14:textId="77777777" w:rsidR="000C172A" w:rsidRDefault="000C172A">
      <w:pPr>
        <w:rPr>
          <w:rFonts w:ascii="Arial" w:hAnsi="Arial" w:cs="Arial"/>
          <w:b/>
          <w:sz w:val="72"/>
          <w:szCs w:val="72"/>
        </w:rPr>
      </w:pPr>
    </w:p>
    <w:p w14:paraId="3B003435" w14:textId="77777777" w:rsidR="000C172A" w:rsidRDefault="000C172A">
      <w:pPr>
        <w:rPr>
          <w:rFonts w:ascii="Arial" w:hAnsi="Arial" w:cs="Arial"/>
          <w:b/>
          <w:sz w:val="72"/>
          <w:szCs w:val="72"/>
        </w:rPr>
      </w:pPr>
    </w:p>
    <w:p w14:paraId="11DFB145" w14:textId="77777777" w:rsidR="000C172A" w:rsidRPr="00890BDD" w:rsidRDefault="000C172A">
      <w:pPr>
        <w:rPr>
          <w:rFonts w:ascii="Arial" w:hAnsi="Arial" w:cs="Arial"/>
          <w:b/>
          <w:sz w:val="72"/>
          <w:szCs w:val="72"/>
        </w:rPr>
      </w:pPr>
    </w:p>
    <w:p w14:paraId="4DA059A4" w14:textId="77777777" w:rsidR="00C345EE" w:rsidRPr="00E249E8" w:rsidRDefault="00D50C37" w:rsidP="00D50C37">
      <w:pPr>
        <w:tabs>
          <w:tab w:val="left" w:pos="1965"/>
          <w:tab w:val="center" w:pos="4536"/>
        </w:tabs>
        <w:rPr>
          <w:rFonts w:ascii="Calibri" w:hAnsi="Calibri" w:cs="Calibri"/>
          <w:b/>
          <w:sz w:val="72"/>
          <w:szCs w:val="72"/>
        </w:rPr>
      </w:pPr>
      <w:r>
        <w:rPr>
          <w:rFonts w:ascii="Calibri" w:hAnsi="Calibri" w:cs="Calibri"/>
          <w:b/>
          <w:sz w:val="96"/>
          <w:szCs w:val="96"/>
        </w:rPr>
        <w:tab/>
      </w:r>
      <w:r>
        <w:rPr>
          <w:rFonts w:ascii="Calibri" w:hAnsi="Calibri" w:cs="Calibri"/>
          <w:b/>
          <w:sz w:val="96"/>
          <w:szCs w:val="96"/>
        </w:rPr>
        <w:tab/>
      </w:r>
      <w:r w:rsidR="00C345EE" w:rsidRPr="00E249E8">
        <w:rPr>
          <w:rFonts w:ascii="Calibri" w:hAnsi="Calibri" w:cs="Calibri"/>
          <w:b/>
          <w:sz w:val="96"/>
          <w:szCs w:val="96"/>
        </w:rPr>
        <w:t>Beleid</w:t>
      </w:r>
    </w:p>
    <w:p w14:paraId="1B9BBD8D" w14:textId="4C8F64C8" w:rsidR="00C3206C" w:rsidRPr="00E249E8" w:rsidRDefault="00C345EE" w:rsidP="000C172A">
      <w:pPr>
        <w:jc w:val="center"/>
        <w:rPr>
          <w:rFonts w:ascii="Calibri" w:hAnsi="Calibri" w:cs="Calibri"/>
          <w:b/>
          <w:sz w:val="44"/>
          <w:szCs w:val="44"/>
        </w:rPr>
      </w:pPr>
      <w:r w:rsidRPr="00E249E8">
        <w:rPr>
          <w:rFonts w:ascii="Calibri" w:hAnsi="Calibri" w:cs="Calibri"/>
          <w:b/>
          <w:sz w:val="56"/>
          <w:szCs w:val="56"/>
        </w:rPr>
        <w:t>Inzet pedagogisch beleidsmedewerker &amp; pedagogisch coach</w:t>
      </w:r>
      <w:r w:rsidR="00EA3455" w:rsidRPr="00E249E8">
        <w:rPr>
          <w:rFonts w:ascii="Calibri" w:hAnsi="Calibri" w:cs="Calibri"/>
          <w:b/>
          <w:sz w:val="28"/>
          <w:szCs w:val="28"/>
        </w:rPr>
        <w:t xml:space="preserve"> </w:t>
      </w:r>
      <w:r w:rsidR="00EA3455" w:rsidRPr="00E249E8">
        <w:rPr>
          <w:rFonts w:ascii="Calibri" w:hAnsi="Calibri" w:cs="Calibri"/>
          <w:b/>
          <w:sz w:val="44"/>
          <w:szCs w:val="44"/>
        </w:rPr>
        <w:t>202</w:t>
      </w:r>
      <w:r w:rsidR="002575C4">
        <w:rPr>
          <w:rFonts w:ascii="Calibri" w:hAnsi="Calibri" w:cs="Calibri"/>
          <w:b/>
          <w:sz w:val="44"/>
          <w:szCs w:val="44"/>
        </w:rPr>
        <w:t>2</w:t>
      </w:r>
    </w:p>
    <w:p w14:paraId="40C37CF3" w14:textId="77777777" w:rsidR="00C3206C" w:rsidRDefault="00C3206C">
      <w:pPr>
        <w:rPr>
          <w:rFonts w:ascii="Arial" w:hAnsi="Arial" w:cs="Arial"/>
          <w:b/>
          <w:sz w:val="56"/>
          <w:szCs w:val="56"/>
        </w:rPr>
      </w:pPr>
    </w:p>
    <w:p w14:paraId="269D4EFF" w14:textId="77777777" w:rsidR="00C3206C" w:rsidRDefault="00C3206C">
      <w:pPr>
        <w:rPr>
          <w:rFonts w:ascii="Arial" w:hAnsi="Arial" w:cs="Arial"/>
          <w:b/>
          <w:sz w:val="56"/>
          <w:szCs w:val="56"/>
        </w:rPr>
      </w:pPr>
    </w:p>
    <w:p w14:paraId="7BEC4282" w14:textId="77777777" w:rsidR="00C3206C" w:rsidRDefault="00C3206C">
      <w:pPr>
        <w:rPr>
          <w:rFonts w:ascii="Arial" w:hAnsi="Arial" w:cs="Arial"/>
          <w:b/>
          <w:sz w:val="56"/>
          <w:szCs w:val="56"/>
        </w:rPr>
      </w:pPr>
    </w:p>
    <w:p w14:paraId="31C06612" w14:textId="77777777" w:rsidR="00C3206C" w:rsidRDefault="00C3206C">
      <w:pPr>
        <w:rPr>
          <w:rFonts w:ascii="Arial" w:hAnsi="Arial" w:cs="Arial"/>
          <w:b/>
          <w:sz w:val="56"/>
          <w:szCs w:val="56"/>
        </w:rPr>
      </w:pPr>
    </w:p>
    <w:p w14:paraId="3D18894C" w14:textId="77777777" w:rsidR="00C3206C" w:rsidRDefault="00C3206C">
      <w:pPr>
        <w:rPr>
          <w:rFonts w:ascii="Arial" w:hAnsi="Arial" w:cs="Arial"/>
          <w:b/>
          <w:sz w:val="56"/>
          <w:szCs w:val="56"/>
        </w:rPr>
      </w:pPr>
    </w:p>
    <w:p w14:paraId="7157EA65" w14:textId="77777777" w:rsidR="00C3206C" w:rsidRPr="00890BDD" w:rsidRDefault="00C3206C">
      <w:pPr>
        <w:rPr>
          <w:rFonts w:ascii="Arial" w:hAnsi="Arial" w:cs="Arial"/>
          <w:b/>
          <w:sz w:val="56"/>
          <w:szCs w:val="56"/>
        </w:rPr>
      </w:pPr>
    </w:p>
    <w:p w14:paraId="54C810F6" w14:textId="77777777" w:rsidR="00831B38" w:rsidRDefault="00831B38">
      <w:pPr>
        <w:rPr>
          <w:rFonts w:ascii="Arial" w:hAnsi="Arial" w:cs="Arial"/>
          <w:b/>
          <w:sz w:val="24"/>
          <w:szCs w:val="24"/>
        </w:rPr>
      </w:pPr>
    </w:p>
    <w:p w14:paraId="1A3F9957" w14:textId="77777777" w:rsidR="004D3236" w:rsidRPr="009E7776" w:rsidRDefault="004D3236">
      <w:pPr>
        <w:rPr>
          <w:rFonts w:ascii="Arial" w:hAnsi="Arial" w:cs="Arial"/>
          <w:b/>
          <w:sz w:val="24"/>
          <w:szCs w:val="24"/>
        </w:rPr>
      </w:pPr>
    </w:p>
    <w:p w14:paraId="14EA6EA2" w14:textId="77777777" w:rsidR="004D3236" w:rsidRPr="009E7776" w:rsidRDefault="00363268">
      <w:pPr>
        <w:rPr>
          <w:rFonts w:ascii="Arial" w:hAnsi="Arial" w:cs="Arial"/>
          <w:b/>
        </w:rPr>
      </w:pPr>
      <w:r w:rsidRPr="009E7776">
        <w:rPr>
          <w:rFonts w:ascii="Arial" w:hAnsi="Arial" w:cs="Arial"/>
          <w:b/>
        </w:rPr>
        <w:t xml:space="preserve">1. </w:t>
      </w:r>
      <w:r w:rsidR="004D3236" w:rsidRPr="009E7776">
        <w:rPr>
          <w:rFonts w:ascii="Arial" w:hAnsi="Arial" w:cs="Arial"/>
          <w:b/>
        </w:rPr>
        <w:t>Doel van de functie</w:t>
      </w:r>
    </w:p>
    <w:p w14:paraId="00A2F008" w14:textId="77777777" w:rsidR="004D3236" w:rsidRDefault="004D3236">
      <w:r>
        <w:t>De functie van pedagogisch coach/ beleidsmedewerker heeft als doel een bijdrage te leveren aan het voorbereiden en ontwikkelen naast vertaling van de werkpraktijk van het pedagogisch beleid. De pedagogisch beleidsmedewerker bewaakt, realiseert en evalueert het beleid. Zij levert een bijdrage aan de juiste uitvoering van het pedagogisch beleid op de locaties. Zij zorgt als coach voor het verbeteren van de pedagogische kwaliteit van de werkzaamheden en de professionele ontwikkeling van de pedagogisch medewerkers. De coach traint en begeleidt de medewerkers bij de dagelijkse praktijkwerkzaamheden.</w:t>
      </w:r>
    </w:p>
    <w:p w14:paraId="05DF18B5" w14:textId="77777777" w:rsidR="002D29FD" w:rsidRPr="004D3236" w:rsidRDefault="004D3236">
      <w:pPr>
        <w:rPr>
          <w:rFonts w:ascii="Arial" w:hAnsi="Arial" w:cs="Arial"/>
          <w:b/>
          <w:sz w:val="28"/>
          <w:szCs w:val="28"/>
        </w:rPr>
      </w:pPr>
      <w:r>
        <w:t xml:space="preserve"> Iedere pedagogisch medewerker in dienst van 't Schansje ontvangt jaarlijks coaching, indien nodig, meerdere keren per jaar.  Medewerkers die korter dan 1 jaar in dienst zijn, krijgen 3 keer per jaar coaching.</w:t>
      </w:r>
      <w:r w:rsidR="00A25AB9">
        <w:t xml:space="preserve"> Wij werken niet met uitzendkrachten of met beroepskrachten m</w:t>
      </w:r>
      <w:r w:rsidR="0041412F">
        <w:t>et flexibele inzet. Openstaande</w:t>
      </w:r>
      <w:r w:rsidR="00A25AB9">
        <w:t xml:space="preserve"> diensten worden bij ons ingevuld door vaste pedagogisch medewer</w:t>
      </w:r>
      <w:r w:rsidR="0041412F">
        <w:t>kers.</w:t>
      </w:r>
    </w:p>
    <w:p w14:paraId="5AC39B44" w14:textId="77777777" w:rsidR="002D29FD" w:rsidRPr="004D3236" w:rsidRDefault="002D29FD">
      <w:pPr>
        <w:rPr>
          <w:rFonts w:ascii="Arial" w:hAnsi="Arial" w:cs="Arial"/>
          <w:b/>
          <w:sz w:val="24"/>
          <w:szCs w:val="24"/>
        </w:rPr>
      </w:pPr>
    </w:p>
    <w:p w14:paraId="1D2857EE" w14:textId="77777777" w:rsidR="004D3236" w:rsidRPr="004D3236" w:rsidRDefault="004D3236">
      <w:pPr>
        <w:rPr>
          <w:b/>
          <w:sz w:val="24"/>
          <w:szCs w:val="24"/>
        </w:rPr>
      </w:pPr>
      <w:r w:rsidRPr="004D3236">
        <w:rPr>
          <w:b/>
          <w:sz w:val="24"/>
          <w:szCs w:val="24"/>
        </w:rPr>
        <w:t>2. Organisatorische positie</w:t>
      </w:r>
    </w:p>
    <w:p w14:paraId="2FC1FFFB" w14:textId="77777777" w:rsidR="002D29FD" w:rsidRDefault="00363268">
      <w:r>
        <w:t xml:space="preserve"> </w:t>
      </w:r>
      <w:r w:rsidR="004D3236">
        <w:t>De pedagogisch coach/beleidsmedewerker telt mee in de BKR wanneer zij als meewerkend coach op de groep staat. Dit geldt uitsluitend voor de tijd dat de pedagogisch coach/ beleidsmedewerker werkzaamheden verricht als pedagogisch medewerker. De coaching uit zich dan bijvoorbeeld door het geven van voorbeelden, tips en nadere uitleg tijdens de werkzaamheden. De pedagogisch coach/ beleidsmedewerker telt niet mee voor de BKR als zij op de groep aanwezig is en coacht vanuit bijvoorbeeld een</w:t>
      </w:r>
      <w:r>
        <w:t xml:space="preserve"> observerende rol. Bij Kinderdagverblijf 't Schansje </w:t>
      </w:r>
      <w:r w:rsidR="004D3236">
        <w:t>wordt de pedagogisch coach/ beleidsmedewerker ook ingezet als pedagogisch medewerker, al dan niet als meewerkend coach. In deze rol wordt zij zelf ook gecoac</w:t>
      </w:r>
      <w:r>
        <w:t>ht.  Bij 't Schansje zijn twee pedagogisch medewerkers/coaches in dienst: Caroline Dingemans en Ans Vos. Beiden staan op de groep als meewerkend coach.</w:t>
      </w:r>
    </w:p>
    <w:p w14:paraId="408614B4" w14:textId="77777777" w:rsidR="008704A8" w:rsidRPr="008704A8" w:rsidRDefault="008704A8">
      <w:pPr>
        <w:rPr>
          <w:rFonts w:ascii="Arial" w:hAnsi="Arial" w:cs="Arial"/>
          <w:b/>
          <w:sz w:val="24"/>
          <w:szCs w:val="24"/>
        </w:rPr>
      </w:pPr>
    </w:p>
    <w:p w14:paraId="72D51308" w14:textId="77777777" w:rsidR="008704A8" w:rsidRPr="008704A8" w:rsidRDefault="008704A8">
      <w:pPr>
        <w:rPr>
          <w:b/>
          <w:sz w:val="24"/>
          <w:szCs w:val="24"/>
        </w:rPr>
      </w:pPr>
      <w:r w:rsidRPr="008704A8">
        <w:rPr>
          <w:b/>
          <w:sz w:val="24"/>
          <w:szCs w:val="24"/>
        </w:rPr>
        <w:t xml:space="preserve">3. Taken </w:t>
      </w:r>
    </w:p>
    <w:p w14:paraId="73480B58" w14:textId="77777777" w:rsidR="009E7776" w:rsidRDefault="008704A8" w:rsidP="009E7776">
      <w:r>
        <w:t>De pedagogisch coach/ beleidsmedewerker heeft in ieder geval de volgende taken:</w:t>
      </w:r>
    </w:p>
    <w:p w14:paraId="2DE82F79" w14:textId="77777777" w:rsidR="009E7776" w:rsidRDefault="008704A8" w:rsidP="009E7776">
      <w:pPr>
        <w:pStyle w:val="Lijstalinea"/>
        <w:numPr>
          <w:ilvl w:val="0"/>
          <w:numId w:val="10"/>
        </w:numPr>
      </w:pPr>
      <w:r>
        <w:t>Periodieke deelname aan het overleg van het pedagogisch team.</w:t>
      </w:r>
    </w:p>
    <w:p w14:paraId="3F71FC37" w14:textId="77777777" w:rsidR="009E7776" w:rsidRDefault="008704A8" w:rsidP="009E7776">
      <w:pPr>
        <w:pStyle w:val="Lijstalinea"/>
        <w:numPr>
          <w:ilvl w:val="0"/>
          <w:numId w:val="10"/>
        </w:numPr>
      </w:pPr>
      <w:r>
        <w:t>Input overleg op basis van analyse en uitkomsten.</w:t>
      </w:r>
    </w:p>
    <w:p w14:paraId="12E599DB" w14:textId="77777777" w:rsidR="009E7776" w:rsidRDefault="008704A8" w:rsidP="009E7776">
      <w:pPr>
        <w:pStyle w:val="Lijstalinea"/>
        <w:numPr>
          <w:ilvl w:val="0"/>
          <w:numId w:val="10"/>
        </w:numPr>
      </w:pPr>
      <w:r>
        <w:t>Kan een rol hebben bij invoering/implementatie van het pedagogisch beleid.</w:t>
      </w:r>
    </w:p>
    <w:p w14:paraId="0D4C322A" w14:textId="77777777" w:rsidR="009E7776" w:rsidRDefault="008704A8" w:rsidP="009E7776">
      <w:pPr>
        <w:pStyle w:val="Lijstalinea"/>
        <w:numPr>
          <w:ilvl w:val="0"/>
          <w:numId w:val="10"/>
        </w:numPr>
      </w:pPr>
      <w:r>
        <w:t xml:space="preserve">Coacht pedagogisch medewerkers. </w:t>
      </w:r>
    </w:p>
    <w:p w14:paraId="3F2D334C" w14:textId="77777777" w:rsidR="002D29FD" w:rsidRPr="009E7776" w:rsidRDefault="008704A8" w:rsidP="009E7776">
      <w:pPr>
        <w:pStyle w:val="Lijstalinea"/>
        <w:numPr>
          <w:ilvl w:val="0"/>
          <w:numId w:val="10"/>
        </w:numPr>
        <w:rPr>
          <w:rFonts w:ascii="Arial" w:hAnsi="Arial" w:cs="Arial"/>
          <w:b/>
        </w:rPr>
      </w:pPr>
      <w:r>
        <w:t>Geeft pedagogisch advies en ondersteuning</w:t>
      </w:r>
    </w:p>
    <w:p w14:paraId="4415D3BC" w14:textId="77777777" w:rsidR="002D29FD" w:rsidRPr="00890BDD" w:rsidRDefault="002D29FD">
      <w:pPr>
        <w:rPr>
          <w:rFonts w:ascii="Arial" w:hAnsi="Arial" w:cs="Arial"/>
          <w:b/>
        </w:rPr>
      </w:pPr>
    </w:p>
    <w:p w14:paraId="1468A712" w14:textId="77777777" w:rsidR="002D29FD" w:rsidRPr="00890BDD" w:rsidRDefault="002D29FD">
      <w:pPr>
        <w:rPr>
          <w:rFonts w:ascii="Arial" w:hAnsi="Arial" w:cs="Arial"/>
          <w:b/>
        </w:rPr>
      </w:pPr>
    </w:p>
    <w:p w14:paraId="0DDE13DE" w14:textId="77777777" w:rsidR="000C172A" w:rsidRDefault="000C172A">
      <w:pPr>
        <w:rPr>
          <w:rFonts w:ascii="Calibri" w:hAnsi="Calibri" w:cs="Calibri"/>
          <w:b/>
        </w:rPr>
      </w:pPr>
    </w:p>
    <w:p w14:paraId="1BACD337" w14:textId="190752ED" w:rsidR="00890BDD" w:rsidRPr="009E7776" w:rsidRDefault="009E7776">
      <w:pPr>
        <w:rPr>
          <w:rFonts w:ascii="Calibri" w:hAnsi="Calibri" w:cs="Calibri"/>
          <w:b/>
        </w:rPr>
      </w:pPr>
      <w:r w:rsidRPr="009E7776">
        <w:rPr>
          <w:rFonts w:ascii="Calibri" w:hAnsi="Calibri" w:cs="Calibri"/>
          <w:b/>
        </w:rPr>
        <w:t xml:space="preserve">4. </w:t>
      </w:r>
      <w:r w:rsidR="00890BDD" w:rsidRPr="009E7776">
        <w:rPr>
          <w:rFonts w:ascii="Calibri" w:hAnsi="Calibri" w:cs="Calibri"/>
          <w:b/>
          <w:sz w:val="24"/>
          <w:szCs w:val="24"/>
        </w:rPr>
        <w:t xml:space="preserve">Berekening aantal uren inzet </w:t>
      </w:r>
      <w:r w:rsidRPr="009E7776">
        <w:rPr>
          <w:rFonts w:ascii="Calibri" w:hAnsi="Calibri" w:cs="Calibri"/>
          <w:b/>
          <w:sz w:val="24"/>
          <w:szCs w:val="24"/>
        </w:rPr>
        <w:t>202</w:t>
      </w:r>
      <w:r w:rsidR="0093372E">
        <w:rPr>
          <w:rFonts w:ascii="Calibri" w:hAnsi="Calibri" w:cs="Calibri"/>
          <w:b/>
          <w:sz w:val="24"/>
          <w:szCs w:val="24"/>
        </w:rPr>
        <w:t>2</w:t>
      </w:r>
    </w:p>
    <w:p w14:paraId="502F94DC" w14:textId="77777777" w:rsidR="00890BDD" w:rsidRPr="009E7776" w:rsidRDefault="00890BDD">
      <w:pPr>
        <w:rPr>
          <w:rFonts w:ascii="Calibri" w:hAnsi="Calibri" w:cs="Calibri"/>
        </w:rPr>
      </w:pPr>
      <w:r w:rsidRPr="009E7776">
        <w:rPr>
          <w:rFonts w:ascii="Calibri" w:hAnsi="Calibri" w:cs="Calibri"/>
        </w:rPr>
        <w:t xml:space="preserve">Op 1 januari van elk jaar stelt Kinderopvang 't Schansje vast hoeveel uur inzet vereist is voor zowel de beleidsvormgeving als de coaching. </w:t>
      </w:r>
    </w:p>
    <w:p w14:paraId="4C6E9862" w14:textId="77777777" w:rsidR="00890BDD" w:rsidRPr="009E7776" w:rsidRDefault="00890BDD">
      <w:pPr>
        <w:rPr>
          <w:rFonts w:ascii="Calibri" w:hAnsi="Calibri" w:cs="Calibri"/>
        </w:rPr>
      </w:pPr>
      <w:r w:rsidRPr="009E7776">
        <w:rPr>
          <w:rFonts w:ascii="Calibri" w:hAnsi="Calibri" w:cs="Calibri"/>
        </w:rPr>
        <w:t>Voor de pedagogische beleidsontwikkeling moet per jaar 50 uur beschikbaar zijn</w:t>
      </w:r>
      <w:r w:rsidR="00E249E8">
        <w:rPr>
          <w:rFonts w:ascii="Calibri" w:hAnsi="Calibri" w:cs="Calibri"/>
        </w:rPr>
        <w:t xml:space="preserve"> per LRK-nummer</w:t>
      </w:r>
      <w:r w:rsidRPr="009E7776">
        <w:rPr>
          <w:rFonts w:ascii="Calibri" w:hAnsi="Calibri" w:cs="Calibri"/>
        </w:rPr>
        <w:t>. Voor de coaching van de pedagogisch medewerkers moet per jaar 10 uur per FTE beschikbaar zijn. Daarbij gaat het om vast personeel en oproepkrachten.</w:t>
      </w:r>
    </w:p>
    <w:p w14:paraId="49D8C6FC" w14:textId="4ACEB861" w:rsidR="00890BDD" w:rsidRPr="003F7CE8" w:rsidRDefault="00890BDD">
      <w:pPr>
        <w:rPr>
          <w:rFonts w:ascii="Calibri" w:hAnsi="Calibri" w:cs="Calibri"/>
        </w:rPr>
      </w:pPr>
      <w:r w:rsidRPr="009E7776">
        <w:rPr>
          <w:rFonts w:ascii="Calibri" w:hAnsi="Calibri" w:cs="Calibri"/>
        </w:rPr>
        <w:t>Om de inzet van de pedagogisch beleidsmedewerker</w:t>
      </w:r>
      <w:r w:rsidR="00A25AB9">
        <w:rPr>
          <w:rFonts w:ascii="Calibri" w:hAnsi="Calibri" w:cs="Calibri"/>
        </w:rPr>
        <w:t>/coach</w:t>
      </w:r>
      <w:r w:rsidRPr="009E7776">
        <w:rPr>
          <w:rFonts w:ascii="Calibri" w:hAnsi="Calibri" w:cs="Calibri"/>
        </w:rPr>
        <w:t xml:space="preserve"> te berekenen is de volgende rekenregel van toepassing: (50 uur x het aantal kindercentra) + (10 uur x het aantal FTE pedagogisch medewerkers). Voor Kinderopvang 't Schansje betekent</w:t>
      </w:r>
      <w:r w:rsidR="00EA3455" w:rsidRPr="009E7776">
        <w:rPr>
          <w:rFonts w:ascii="Calibri" w:hAnsi="Calibri" w:cs="Calibri"/>
        </w:rPr>
        <w:t xml:space="preserve"> dit in 202</w:t>
      </w:r>
      <w:r w:rsidR="0093372E">
        <w:rPr>
          <w:rFonts w:ascii="Calibri" w:hAnsi="Calibri" w:cs="Calibri"/>
        </w:rPr>
        <w:t>2</w:t>
      </w:r>
      <w:r w:rsidR="0085502F" w:rsidRPr="009E7776">
        <w:rPr>
          <w:rFonts w:ascii="Calibri" w:hAnsi="Calibri" w:cs="Calibri"/>
        </w:rPr>
        <w:t xml:space="preserve"> een inzet van (50x2</w:t>
      </w:r>
      <w:r w:rsidRPr="009E7776">
        <w:rPr>
          <w:rFonts w:ascii="Calibri" w:hAnsi="Calibri" w:cs="Calibri"/>
        </w:rPr>
        <w:t>) + (10x</w:t>
      </w:r>
      <w:r w:rsidR="00A25AB9">
        <w:rPr>
          <w:rFonts w:ascii="Calibri" w:hAnsi="Calibri" w:cs="Calibri"/>
        </w:rPr>
        <w:t>1</w:t>
      </w:r>
      <w:r w:rsidR="004208C9">
        <w:rPr>
          <w:rFonts w:ascii="Calibri" w:hAnsi="Calibri" w:cs="Calibri"/>
        </w:rPr>
        <w:t>1,6</w:t>
      </w:r>
      <w:r w:rsidR="00FA1C4F" w:rsidRPr="009E7776">
        <w:rPr>
          <w:rFonts w:ascii="Calibri" w:hAnsi="Calibri" w:cs="Calibri"/>
        </w:rPr>
        <w:t>)</w:t>
      </w:r>
      <w:r w:rsidR="00EA3455" w:rsidRPr="009E7776">
        <w:rPr>
          <w:rFonts w:ascii="Calibri" w:hAnsi="Calibri" w:cs="Calibri"/>
        </w:rPr>
        <w:t>=</w:t>
      </w:r>
      <w:r w:rsidR="009E200C">
        <w:rPr>
          <w:rFonts w:ascii="Calibri" w:hAnsi="Calibri" w:cs="Calibri"/>
        </w:rPr>
        <w:t xml:space="preserve"> </w:t>
      </w:r>
      <w:r w:rsidR="009E200C" w:rsidRPr="003F7CE8">
        <w:rPr>
          <w:rFonts w:ascii="Calibri" w:hAnsi="Calibri" w:cs="Calibri"/>
        </w:rPr>
        <w:t>2</w:t>
      </w:r>
      <w:r w:rsidR="004208C9">
        <w:rPr>
          <w:rFonts w:ascii="Calibri" w:hAnsi="Calibri" w:cs="Calibri"/>
        </w:rPr>
        <w:t>16</w:t>
      </w:r>
      <w:r w:rsidRPr="003F7CE8">
        <w:rPr>
          <w:rFonts w:ascii="Calibri" w:hAnsi="Calibri" w:cs="Calibri"/>
        </w:rPr>
        <w:t xml:space="preserve"> uur. </w:t>
      </w:r>
    </w:p>
    <w:p w14:paraId="1C569428" w14:textId="2D093757" w:rsidR="008F7180" w:rsidRPr="003F7CE8" w:rsidRDefault="008F7180">
      <w:pPr>
        <w:rPr>
          <w:rFonts w:ascii="Calibri" w:hAnsi="Calibri" w:cs="Calibri"/>
        </w:rPr>
      </w:pPr>
      <w:r w:rsidRPr="003F7CE8">
        <w:rPr>
          <w:rFonts w:ascii="Calibri" w:hAnsi="Calibri" w:cs="Calibri"/>
        </w:rPr>
        <w:t>Bij het KDV hebben we per 1 januari 202</w:t>
      </w:r>
      <w:r w:rsidR="0093372E">
        <w:rPr>
          <w:rFonts w:ascii="Calibri" w:hAnsi="Calibri" w:cs="Calibri"/>
        </w:rPr>
        <w:t>2</w:t>
      </w:r>
      <w:r w:rsidRPr="003F7CE8">
        <w:rPr>
          <w:rFonts w:ascii="Calibri" w:hAnsi="Calibri" w:cs="Calibri"/>
        </w:rPr>
        <w:t xml:space="preserve">: </w:t>
      </w:r>
      <w:r w:rsidR="000B638B">
        <w:rPr>
          <w:rFonts w:ascii="Calibri" w:hAnsi="Calibri" w:cs="Calibri"/>
        </w:rPr>
        <w:t>9</w:t>
      </w:r>
      <w:r w:rsidRPr="003F7CE8">
        <w:rPr>
          <w:rFonts w:ascii="Calibri" w:hAnsi="Calibri" w:cs="Calibri"/>
        </w:rPr>
        <w:t>,5 FTE pedagogisch medewerkers. Dit houdt in dat we op het KDV 50+ (10x</w:t>
      </w:r>
      <w:r w:rsidR="000B638B">
        <w:rPr>
          <w:rFonts w:ascii="Calibri" w:hAnsi="Calibri" w:cs="Calibri"/>
        </w:rPr>
        <w:t>9</w:t>
      </w:r>
      <w:r w:rsidRPr="003F7CE8">
        <w:rPr>
          <w:rFonts w:ascii="Calibri" w:hAnsi="Calibri" w:cs="Calibri"/>
        </w:rPr>
        <w:t>,5)uren inzet hebben</w:t>
      </w:r>
      <w:r w:rsidR="00CF43F1" w:rsidRPr="003F7CE8">
        <w:rPr>
          <w:rFonts w:ascii="Calibri" w:hAnsi="Calibri" w:cs="Calibri"/>
        </w:rPr>
        <w:t>. Dit komt uit op 50+</w:t>
      </w:r>
      <w:r w:rsidR="000B638B">
        <w:rPr>
          <w:rFonts w:ascii="Calibri" w:hAnsi="Calibri" w:cs="Calibri"/>
        </w:rPr>
        <w:t>9</w:t>
      </w:r>
      <w:r w:rsidR="00CF43F1" w:rsidRPr="003F7CE8">
        <w:rPr>
          <w:rFonts w:ascii="Calibri" w:hAnsi="Calibri" w:cs="Calibri"/>
        </w:rPr>
        <w:t>5=1</w:t>
      </w:r>
      <w:r w:rsidR="000B638B">
        <w:rPr>
          <w:rFonts w:ascii="Calibri" w:hAnsi="Calibri" w:cs="Calibri"/>
        </w:rPr>
        <w:t>4</w:t>
      </w:r>
      <w:r w:rsidR="00CF43F1" w:rsidRPr="003F7CE8">
        <w:rPr>
          <w:rFonts w:ascii="Calibri" w:hAnsi="Calibri" w:cs="Calibri"/>
        </w:rPr>
        <w:t>5 uur inzet van de pedagogisch beleidsmedewerker/coach.</w:t>
      </w:r>
    </w:p>
    <w:p w14:paraId="407E7781" w14:textId="708CEB7D" w:rsidR="00CF43F1" w:rsidRPr="003F7CE8" w:rsidRDefault="00CF43F1" w:rsidP="00CF43F1">
      <w:pPr>
        <w:rPr>
          <w:rFonts w:ascii="Calibri" w:hAnsi="Calibri" w:cs="Calibri"/>
        </w:rPr>
      </w:pPr>
      <w:r w:rsidRPr="003F7CE8">
        <w:rPr>
          <w:rFonts w:ascii="Calibri" w:hAnsi="Calibri" w:cs="Calibri"/>
        </w:rPr>
        <w:t>Bij de BSO hebben we per 1 januari 202</w:t>
      </w:r>
      <w:r w:rsidR="0093372E">
        <w:rPr>
          <w:rFonts w:ascii="Calibri" w:hAnsi="Calibri" w:cs="Calibri"/>
        </w:rPr>
        <w:t>2</w:t>
      </w:r>
      <w:r w:rsidRPr="003F7CE8">
        <w:rPr>
          <w:rFonts w:ascii="Calibri" w:hAnsi="Calibri" w:cs="Calibri"/>
        </w:rPr>
        <w:t>: 2 FTE pedagogisch medewerkers. Dit houdt in dat we op de BSO  50+ (10x2</w:t>
      </w:r>
      <w:r w:rsidR="004208C9">
        <w:rPr>
          <w:rFonts w:ascii="Calibri" w:hAnsi="Calibri" w:cs="Calibri"/>
        </w:rPr>
        <w:t>,1</w:t>
      </w:r>
      <w:r w:rsidRPr="003F7CE8">
        <w:rPr>
          <w:rFonts w:ascii="Calibri" w:hAnsi="Calibri" w:cs="Calibri"/>
        </w:rPr>
        <w:t>)uren inzet hebben. Dit komt uit op 50+2</w:t>
      </w:r>
      <w:r w:rsidR="004208C9">
        <w:rPr>
          <w:rFonts w:ascii="Calibri" w:hAnsi="Calibri" w:cs="Calibri"/>
        </w:rPr>
        <w:t>1</w:t>
      </w:r>
      <w:r w:rsidRPr="003F7CE8">
        <w:rPr>
          <w:rFonts w:ascii="Calibri" w:hAnsi="Calibri" w:cs="Calibri"/>
        </w:rPr>
        <w:t>=7</w:t>
      </w:r>
      <w:r w:rsidR="004208C9">
        <w:rPr>
          <w:rFonts w:ascii="Calibri" w:hAnsi="Calibri" w:cs="Calibri"/>
        </w:rPr>
        <w:t>1</w:t>
      </w:r>
      <w:r w:rsidRPr="003F7CE8">
        <w:rPr>
          <w:rFonts w:ascii="Calibri" w:hAnsi="Calibri" w:cs="Calibri"/>
        </w:rPr>
        <w:t xml:space="preserve"> uur inzet van de pedagogisch beleidsmedewerker/coach.</w:t>
      </w:r>
    </w:p>
    <w:p w14:paraId="4EBB79D0" w14:textId="77777777" w:rsidR="00F2336D" w:rsidRDefault="00F2336D" w:rsidP="00F2336D">
      <w:pPr>
        <w:rPr>
          <w:rFonts w:ascii="Arial" w:hAnsi="Arial" w:cs="Arial"/>
        </w:rPr>
      </w:pPr>
    </w:p>
    <w:p w14:paraId="093CF443" w14:textId="77777777" w:rsidR="0041412F" w:rsidRDefault="00673BBE" w:rsidP="00F2336D">
      <w:pPr>
        <w:rPr>
          <w:rFonts w:ascii="Calibri" w:hAnsi="Calibri" w:cs="Calibri"/>
          <w:b/>
          <w:sz w:val="24"/>
          <w:szCs w:val="24"/>
        </w:rPr>
      </w:pPr>
      <w:r w:rsidRPr="00673BBE">
        <w:rPr>
          <w:rFonts w:ascii="Calibri" w:hAnsi="Calibri" w:cs="Calibri"/>
          <w:b/>
          <w:sz w:val="24"/>
          <w:szCs w:val="24"/>
        </w:rPr>
        <w:t>5. Verantwoording uren</w:t>
      </w:r>
      <w:r w:rsidR="00685068">
        <w:rPr>
          <w:rFonts w:ascii="Calibri" w:hAnsi="Calibri" w:cs="Calibri"/>
          <w:b/>
          <w:sz w:val="24"/>
          <w:szCs w:val="24"/>
        </w:rPr>
        <w:t xml:space="preserve"> </w:t>
      </w:r>
      <w:r w:rsidR="0041412F">
        <w:rPr>
          <w:rFonts w:ascii="Calibri" w:hAnsi="Calibri" w:cs="Calibri"/>
          <w:b/>
          <w:sz w:val="24"/>
          <w:szCs w:val="24"/>
        </w:rPr>
        <w:t>beleidsuren</w:t>
      </w:r>
      <w:r w:rsidR="00263C96">
        <w:rPr>
          <w:rFonts w:ascii="Calibri" w:hAnsi="Calibri" w:cs="Calibri"/>
          <w:b/>
          <w:sz w:val="24"/>
          <w:szCs w:val="24"/>
        </w:rPr>
        <w:t xml:space="preserve"> </w:t>
      </w:r>
      <w:r w:rsidR="00BF2F1D">
        <w:rPr>
          <w:rFonts w:ascii="Calibri" w:hAnsi="Calibri" w:cs="Calibri"/>
          <w:b/>
          <w:sz w:val="24"/>
          <w:szCs w:val="24"/>
        </w:rPr>
        <w:t>KDV en BSO</w:t>
      </w:r>
    </w:p>
    <w:p w14:paraId="02735DB3" w14:textId="77777777" w:rsidR="00214CBC" w:rsidRDefault="00E64440" w:rsidP="00214CBC">
      <w:r>
        <w:rPr>
          <w:rFonts w:ascii="Calibri" w:hAnsi="Calibri" w:cs="Calibri"/>
          <w:sz w:val="24"/>
          <w:szCs w:val="24"/>
        </w:rPr>
        <w:t>Elke maand wordt er 1</w:t>
      </w:r>
      <w:r w:rsidR="00345707">
        <w:rPr>
          <w:rFonts w:ascii="Calibri" w:hAnsi="Calibri" w:cs="Calibri"/>
          <w:sz w:val="24"/>
          <w:szCs w:val="24"/>
        </w:rPr>
        <w:t xml:space="preserve"> uur besteed aan het beleid. Zoals het pedagogisch beleid, beleid veiligheid en gezondheid met de daarbij behorende protocollen. Elke maandag hebben we (Arthur, Caroline en Ans) overleg op kantoor</w:t>
      </w:r>
      <w:r w:rsidR="00263C96">
        <w:rPr>
          <w:rFonts w:ascii="Calibri" w:hAnsi="Calibri" w:cs="Calibri"/>
          <w:sz w:val="24"/>
          <w:szCs w:val="24"/>
        </w:rPr>
        <w:t xml:space="preserve">. Hierbij worden ook beleidszaken besproken. Tijdens iedere </w:t>
      </w:r>
      <w:r w:rsidR="00BF2F1D">
        <w:rPr>
          <w:rFonts w:ascii="Calibri" w:hAnsi="Calibri" w:cs="Calibri"/>
          <w:sz w:val="24"/>
          <w:szCs w:val="24"/>
        </w:rPr>
        <w:t>medewerkervergadering</w:t>
      </w:r>
      <w:r w:rsidR="00263C96">
        <w:rPr>
          <w:rFonts w:ascii="Calibri" w:hAnsi="Calibri" w:cs="Calibri"/>
          <w:sz w:val="24"/>
          <w:szCs w:val="24"/>
        </w:rPr>
        <w:t xml:space="preserve"> wordt er 1 of meerdere protocollen onder de loep genomen. </w:t>
      </w:r>
      <w:r w:rsidR="009D760B">
        <w:rPr>
          <w:rFonts w:ascii="Calibri" w:hAnsi="Calibri" w:cs="Calibri"/>
          <w:sz w:val="24"/>
          <w:szCs w:val="24"/>
        </w:rPr>
        <w:t xml:space="preserve">Deze worden door 2 pedagogisch medewerkers voorbereid en er wordt door hen uitleg over gegeven en gekeken of het nog up to date is. </w:t>
      </w:r>
      <w:r w:rsidR="00263C96">
        <w:rPr>
          <w:rFonts w:ascii="Calibri" w:hAnsi="Calibri" w:cs="Calibri"/>
          <w:sz w:val="24"/>
          <w:szCs w:val="24"/>
        </w:rPr>
        <w:t>Hierdoor willen we de kwaliteit bewaken en knel-</w:t>
      </w:r>
      <w:r w:rsidR="009D760B">
        <w:rPr>
          <w:rFonts w:ascii="Calibri" w:hAnsi="Calibri" w:cs="Calibri"/>
          <w:sz w:val="24"/>
          <w:szCs w:val="24"/>
        </w:rPr>
        <w:t xml:space="preserve"> en verbeterpunten signaleren. W</w:t>
      </w:r>
      <w:r w:rsidR="00263C96">
        <w:rPr>
          <w:rFonts w:ascii="Calibri" w:hAnsi="Calibri" w:cs="Calibri"/>
          <w:sz w:val="24"/>
          <w:szCs w:val="24"/>
        </w:rPr>
        <w:t xml:space="preserve">e vinden het belangrijk om pedagogisch medewerkers </w:t>
      </w:r>
      <w:r w:rsidR="00263C96" w:rsidRPr="00E64440">
        <w:rPr>
          <w:rFonts w:ascii="Calibri" w:hAnsi="Calibri" w:cs="Calibri"/>
          <w:sz w:val="24"/>
          <w:szCs w:val="24"/>
        </w:rPr>
        <w:t xml:space="preserve">hierbij te betrekken in de voorbereiding zodat het beleid breed gedragen wordt. Verder vallen onder de beleidsuren: </w:t>
      </w:r>
      <w:r w:rsidR="00214CBC" w:rsidRPr="00E64440">
        <w:rPr>
          <w:sz w:val="24"/>
          <w:szCs w:val="24"/>
        </w:rPr>
        <w:t>: teamvergadering inplannen, voorbereiden en uitvoeren, gesprek met de oudercommissie (4 keer per jaar), herzien van temperatuurlijsten, schoonmaakroosters, groepsregels,</w:t>
      </w:r>
      <w:r w:rsidR="009D760B" w:rsidRPr="00E64440">
        <w:rPr>
          <w:sz w:val="24"/>
          <w:szCs w:val="24"/>
        </w:rPr>
        <w:t xml:space="preserve"> calamiteiten, </w:t>
      </w:r>
      <w:r w:rsidR="00214CBC" w:rsidRPr="00E64440">
        <w:rPr>
          <w:sz w:val="24"/>
          <w:szCs w:val="24"/>
        </w:rPr>
        <w:t xml:space="preserve"> werven en selectie van nieuw personeel.</w:t>
      </w:r>
    </w:p>
    <w:p w14:paraId="1EDE47B7" w14:textId="77777777" w:rsidR="009D760B" w:rsidRDefault="009D760B" w:rsidP="00214CBC"/>
    <w:p w14:paraId="5071E6FD" w14:textId="77777777" w:rsidR="009D760B" w:rsidRDefault="009D760B" w:rsidP="00214CBC">
      <w:pPr>
        <w:rPr>
          <w:b/>
        </w:rPr>
      </w:pPr>
      <w:r w:rsidRPr="009D760B">
        <w:rPr>
          <w:b/>
        </w:rPr>
        <w:t xml:space="preserve">6. Verantwoording coachuren </w:t>
      </w:r>
      <w:r w:rsidR="00BF2F1D">
        <w:rPr>
          <w:rFonts w:ascii="Calibri" w:hAnsi="Calibri" w:cs="Calibri"/>
          <w:b/>
          <w:sz w:val="24"/>
          <w:szCs w:val="24"/>
        </w:rPr>
        <w:t>KDV en BSO</w:t>
      </w:r>
    </w:p>
    <w:p w14:paraId="3CB74889" w14:textId="427CF94C" w:rsidR="00434B39" w:rsidRDefault="009D760B" w:rsidP="00214CBC">
      <w:r w:rsidRPr="009D760B">
        <w:t>De coachuren worden als volgt verdeelt</w:t>
      </w:r>
      <w:r>
        <w:t xml:space="preserve">: </w:t>
      </w:r>
      <w:r w:rsidR="00013B82">
        <w:t>Iedere pedagogisch medewerker krijgt per jaar 1,5 uur coaching. Hierin is ook de tijd van de voorbereiding meegerekend. Dat is 2</w:t>
      </w:r>
      <w:r w:rsidR="00425E0B">
        <w:t>4</w:t>
      </w:r>
      <w:r w:rsidR="00013B82">
        <w:t xml:space="preserve"> medewerke</w:t>
      </w:r>
      <w:r w:rsidR="00434B39">
        <w:t xml:space="preserve">rs x 1,5 uur= totaal  </w:t>
      </w:r>
      <w:r w:rsidR="00FF1D69">
        <w:t>36</w:t>
      </w:r>
      <w:r w:rsidR="00434B39">
        <w:t xml:space="preserve"> uur. </w:t>
      </w:r>
    </w:p>
    <w:p w14:paraId="5E667454" w14:textId="77777777" w:rsidR="00ED2F44" w:rsidRDefault="00ED2F44" w:rsidP="00214CBC"/>
    <w:p w14:paraId="1B899C13" w14:textId="77777777" w:rsidR="000C172A" w:rsidRDefault="000C172A" w:rsidP="00214CBC"/>
    <w:p w14:paraId="09354B6A" w14:textId="5BDA084B" w:rsidR="00434B39" w:rsidRDefault="00434B39" w:rsidP="00214CBC">
      <w:r>
        <w:t>W</w:t>
      </w:r>
      <w:r w:rsidR="00013B82">
        <w:t>erknemers die minder dan 1 jaar in dienst zijn, krijgen per jaar 3 keer een coachgesprek van 1,5 uur. Dit is o</w:t>
      </w:r>
      <w:r>
        <w:t>ok inclusief de voorbereiding. D</w:t>
      </w:r>
      <w:r w:rsidR="00013B82">
        <w:t xml:space="preserve">it jaar hebben we </w:t>
      </w:r>
      <w:r w:rsidR="00547AE0">
        <w:t>3</w:t>
      </w:r>
      <w:r>
        <w:t xml:space="preserve"> nieuwe medewerkers in dienst. Hiervoor komen er </w:t>
      </w:r>
      <w:r w:rsidR="00FF1D69">
        <w:t>3</w:t>
      </w:r>
      <w:r>
        <w:t xml:space="preserve"> x 2 extra keren coaching bij van 1,5 uur = </w:t>
      </w:r>
      <w:r w:rsidR="00FF1D69">
        <w:t>9</w:t>
      </w:r>
      <w:r>
        <w:t xml:space="preserve"> uur.</w:t>
      </w:r>
    </w:p>
    <w:p w14:paraId="5C9AD20F" w14:textId="77777777" w:rsidR="00A3093C" w:rsidRDefault="00E64440" w:rsidP="00214CBC">
      <w:r>
        <w:t>Elke maandag zijn</w:t>
      </w:r>
      <w:r w:rsidR="00655C4D">
        <w:t xml:space="preserve"> Caroline en Ans op kantoor  en Caroline is er ook op donderdag. Pedagogisch medewerkers kunnen dan met al hun vragen bij ons komen. Dit gebeurd zeker 1 uur per week.</w:t>
      </w:r>
      <w:r w:rsidR="00A3093C">
        <w:t xml:space="preserve"> Dit is 50 X 1 uur= 50 uur</w:t>
      </w:r>
    </w:p>
    <w:p w14:paraId="3A797E43" w14:textId="567D1437" w:rsidR="00024D85" w:rsidRDefault="00655C4D" w:rsidP="00214CBC">
      <w:r>
        <w:t xml:space="preserve">Caroline staat op donderdag als meewerkend coach op de bso. </w:t>
      </w:r>
      <w:r w:rsidR="00024D85">
        <w:t>Ans staat op dinsdag en vrijdag op de groep</w:t>
      </w:r>
      <w:r w:rsidR="00BF2F1D">
        <w:t xml:space="preserve"> van het KDV </w:t>
      </w:r>
      <w:r>
        <w:t xml:space="preserve"> als meewerkend coach. Soms, als er onopgeloste diensten zijn, ook op meerdere dagen</w:t>
      </w:r>
      <w:r w:rsidR="00A3093C">
        <w:t xml:space="preserve"> en op verschillende groepen</w:t>
      </w:r>
      <w:r>
        <w:t>.</w:t>
      </w:r>
      <w:r w:rsidR="00A3093C">
        <w:t xml:space="preserve"> De pedagogisch medewerkers kunnen dan ten alle tijden vragen stellen. Hiervoor worden per week 0,5 uur gerekend,  dit is 50 x 0,5 uur = 25 uur.</w:t>
      </w:r>
    </w:p>
    <w:p w14:paraId="177D5C32" w14:textId="01477B27" w:rsidR="00547AE0" w:rsidRDefault="00547AE0" w:rsidP="00214CBC">
      <w:r>
        <w:t xml:space="preserve">Op maandag is er wekelijks overleg de directeur en beide coaches van gemiddeld een uur met betrekking tot het beleid en </w:t>
      </w:r>
      <w:r w:rsidR="00362034">
        <w:t>kind bespreking</w:t>
      </w:r>
      <w:r>
        <w:t>.</w:t>
      </w:r>
    </w:p>
    <w:p w14:paraId="61EDB0FF" w14:textId="3A9F5F73" w:rsidR="00A3093C" w:rsidRDefault="00A3093C" w:rsidP="00214CBC">
      <w:r>
        <w:t>Totaal komen we dan uit op:</w:t>
      </w:r>
      <w:r w:rsidR="009539EA">
        <w:t xml:space="preserve"> </w:t>
      </w:r>
      <w:r>
        <w:t>36</w:t>
      </w:r>
      <w:r w:rsidR="00ED2F44">
        <w:t xml:space="preserve"> + </w:t>
      </w:r>
      <w:r w:rsidR="003464CC">
        <w:t>9</w:t>
      </w:r>
      <w:r w:rsidR="00ED2F44">
        <w:t xml:space="preserve"> + 50 + 25</w:t>
      </w:r>
      <w:r w:rsidR="00547AE0">
        <w:t xml:space="preserve"> + 50</w:t>
      </w:r>
      <w:r w:rsidR="00ED2F44">
        <w:t xml:space="preserve"> uur = totaal </w:t>
      </w:r>
      <w:r w:rsidR="003464CC">
        <w:t>1</w:t>
      </w:r>
      <w:r w:rsidR="00547AE0">
        <w:t>7</w:t>
      </w:r>
      <w:r w:rsidR="003464CC">
        <w:t>0</w:t>
      </w:r>
      <w:r w:rsidR="00ED2F44">
        <w:t xml:space="preserve"> uur</w:t>
      </w:r>
    </w:p>
    <w:p w14:paraId="76AC0C9C" w14:textId="77777777" w:rsidR="00ED2F44" w:rsidRPr="009D760B" w:rsidRDefault="00ED2F44" w:rsidP="00214CBC">
      <w:r>
        <w:t>Boven dit aantal zijn er ook nog coachuren die we gebruiken tijdens de vergaderingen. Daar hebben we kinderen die besproken worden en bepaalde onderwerpen die voorbij komen zoals de inrichting van de groepen.</w:t>
      </w:r>
    </w:p>
    <w:p w14:paraId="416CC50B" w14:textId="77777777" w:rsidR="009D760B" w:rsidRPr="009D760B" w:rsidRDefault="009D760B" w:rsidP="00214CBC">
      <w:pPr>
        <w:rPr>
          <w:b/>
        </w:rPr>
      </w:pPr>
    </w:p>
    <w:p w14:paraId="04D000F4" w14:textId="77777777" w:rsidR="00345707" w:rsidRPr="00345707" w:rsidRDefault="00345707" w:rsidP="00F2336D">
      <w:pPr>
        <w:rPr>
          <w:rFonts w:ascii="Calibri" w:hAnsi="Calibri" w:cs="Calibri"/>
          <w:sz w:val="24"/>
          <w:szCs w:val="24"/>
        </w:rPr>
      </w:pPr>
    </w:p>
    <w:p w14:paraId="3AC14ED5" w14:textId="77777777" w:rsidR="00B66FE7" w:rsidRDefault="00B66FE7" w:rsidP="00F2336D">
      <w:pPr>
        <w:rPr>
          <w:rFonts w:ascii="Arial" w:hAnsi="Arial" w:cs="Arial"/>
        </w:rPr>
      </w:pPr>
    </w:p>
    <w:p w14:paraId="24FA1214" w14:textId="77777777" w:rsidR="00B66FE7" w:rsidRDefault="00B66FE7" w:rsidP="00F2336D">
      <w:pPr>
        <w:rPr>
          <w:rFonts w:ascii="Arial" w:hAnsi="Arial" w:cs="Arial"/>
        </w:rPr>
      </w:pPr>
    </w:p>
    <w:p w14:paraId="289454CC" w14:textId="77777777" w:rsidR="00B66FE7" w:rsidRDefault="00B66FE7" w:rsidP="00F2336D">
      <w:pPr>
        <w:rPr>
          <w:rFonts w:ascii="Arial" w:hAnsi="Arial" w:cs="Arial"/>
        </w:rPr>
      </w:pPr>
    </w:p>
    <w:p w14:paraId="5D85CD2E" w14:textId="77777777" w:rsidR="00EC2F44" w:rsidRDefault="00EC2F44" w:rsidP="003215AC">
      <w:pPr>
        <w:rPr>
          <w:rFonts w:ascii="Arial" w:hAnsi="Arial" w:cs="Arial"/>
          <w:sz w:val="24"/>
          <w:szCs w:val="24"/>
          <w:u w:val="single"/>
        </w:rPr>
      </w:pPr>
    </w:p>
    <w:p w14:paraId="711D4AF4" w14:textId="77777777" w:rsidR="00EC2F44" w:rsidRDefault="00EC2F44" w:rsidP="003215AC">
      <w:pPr>
        <w:rPr>
          <w:rFonts w:ascii="Arial" w:hAnsi="Arial" w:cs="Arial"/>
          <w:sz w:val="24"/>
          <w:szCs w:val="24"/>
          <w:u w:val="single"/>
        </w:rPr>
      </w:pPr>
    </w:p>
    <w:p w14:paraId="0BD16C67" w14:textId="77777777" w:rsidR="00EC2F44" w:rsidRDefault="00EC2F44" w:rsidP="003215AC">
      <w:pPr>
        <w:rPr>
          <w:rFonts w:ascii="Arial" w:hAnsi="Arial" w:cs="Arial"/>
          <w:sz w:val="24"/>
          <w:szCs w:val="24"/>
          <w:u w:val="single"/>
        </w:rPr>
      </w:pPr>
    </w:p>
    <w:p w14:paraId="7C386556" w14:textId="77777777" w:rsidR="00EC2F44" w:rsidRDefault="00EC2F44" w:rsidP="003215AC">
      <w:pPr>
        <w:rPr>
          <w:rFonts w:ascii="Arial" w:hAnsi="Arial" w:cs="Arial"/>
          <w:sz w:val="24"/>
          <w:szCs w:val="24"/>
          <w:u w:val="single"/>
        </w:rPr>
      </w:pPr>
    </w:p>
    <w:p w14:paraId="1A947DBE" w14:textId="77777777" w:rsidR="00EC2F44" w:rsidRDefault="00EC2F44" w:rsidP="003215AC">
      <w:pPr>
        <w:rPr>
          <w:rFonts w:ascii="Arial" w:hAnsi="Arial" w:cs="Arial"/>
          <w:sz w:val="24"/>
          <w:szCs w:val="24"/>
          <w:u w:val="single"/>
        </w:rPr>
      </w:pPr>
    </w:p>
    <w:p w14:paraId="4DA8B245" w14:textId="77777777" w:rsidR="003215AC" w:rsidRPr="001C3CF5" w:rsidRDefault="003215AC" w:rsidP="001C3CF5">
      <w:pPr>
        <w:rPr>
          <w:rFonts w:ascii="Arial" w:hAnsi="Arial" w:cs="Arial"/>
          <w:b/>
        </w:rPr>
      </w:pPr>
    </w:p>
    <w:p w14:paraId="5BCBEF82" w14:textId="77777777" w:rsidR="003215AC" w:rsidRDefault="003215AC" w:rsidP="003215AC">
      <w:pPr>
        <w:rPr>
          <w:rFonts w:ascii="Arial" w:hAnsi="Arial" w:cs="Arial"/>
          <w:b/>
        </w:rPr>
      </w:pPr>
    </w:p>
    <w:p w14:paraId="39B04464" w14:textId="77777777" w:rsidR="003215AC" w:rsidRDefault="003215AC" w:rsidP="003215AC">
      <w:pPr>
        <w:rPr>
          <w:rFonts w:ascii="Arial" w:hAnsi="Arial" w:cs="Arial"/>
          <w:b/>
        </w:rPr>
      </w:pPr>
    </w:p>
    <w:sectPr w:rsidR="003215AC" w:rsidSect="00E61D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5361" w14:textId="77777777" w:rsidR="008F7180" w:rsidRDefault="008F7180" w:rsidP="00C345EE">
      <w:pPr>
        <w:spacing w:after="0" w:line="240" w:lineRule="auto"/>
      </w:pPr>
      <w:r>
        <w:separator/>
      </w:r>
    </w:p>
  </w:endnote>
  <w:endnote w:type="continuationSeparator" w:id="0">
    <w:p w14:paraId="08660ABD" w14:textId="77777777" w:rsidR="008F7180" w:rsidRDefault="008F7180" w:rsidP="00C3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32D0" w14:textId="77777777" w:rsidR="008F7180" w:rsidRDefault="008F71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967391"/>
      <w:docPartObj>
        <w:docPartGallery w:val="Page Numbers (Bottom of Page)"/>
        <w:docPartUnique/>
      </w:docPartObj>
    </w:sdtPr>
    <w:sdtEndPr/>
    <w:sdtContent>
      <w:p w14:paraId="77B95857" w14:textId="77777777" w:rsidR="008F7180" w:rsidRDefault="008F7180">
        <w:pPr>
          <w:pStyle w:val="Voettekst"/>
          <w:jc w:val="center"/>
        </w:pPr>
        <w:r>
          <w:rPr>
            <w:noProof/>
          </w:rPr>
          <w:fldChar w:fldCharType="begin"/>
        </w:r>
        <w:r>
          <w:rPr>
            <w:noProof/>
          </w:rPr>
          <w:instrText xml:space="preserve"> PAGE   \* MERGEFORMAT </w:instrText>
        </w:r>
        <w:r>
          <w:rPr>
            <w:noProof/>
          </w:rPr>
          <w:fldChar w:fldCharType="separate"/>
        </w:r>
        <w:r w:rsidR="00262F0A">
          <w:rPr>
            <w:noProof/>
          </w:rPr>
          <w:t>4</w:t>
        </w:r>
        <w:r>
          <w:rPr>
            <w:noProof/>
          </w:rPr>
          <w:fldChar w:fldCharType="end"/>
        </w:r>
      </w:p>
    </w:sdtContent>
  </w:sdt>
  <w:p w14:paraId="1C7EE93C" w14:textId="77777777" w:rsidR="008F7180" w:rsidRDefault="008F71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70DF" w14:textId="77777777" w:rsidR="008F7180" w:rsidRDefault="008F71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74F7" w14:textId="77777777" w:rsidR="008F7180" w:rsidRDefault="008F7180" w:rsidP="00C345EE">
      <w:pPr>
        <w:spacing w:after="0" w:line="240" w:lineRule="auto"/>
      </w:pPr>
      <w:r>
        <w:separator/>
      </w:r>
    </w:p>
  </w:footnote>
  <w:footnote w:type="continuationSeparator" w:id="0">
    <w:p w14:paraId="469CB894" w14:textId="77777777" w:rsidR="008F7180" w:rsidRDefault="008F7180" w:rsidP="00C3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E8AE" w14:textId="77777777" w:rsidR="008F7180" w:rsidRDefault="008F71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62D0" w14:textId="77777777" w:rsidR="008F7180" w:rsidRDefault="008F7180">
    <w:pPr>
      <w:pStyle w:val="Koptekst"/>
    </w:pPr>
    <w:r>
      <w:rPr>
        <w:noProof/>
        <w:lang w:eastAsia="nl-NL"/>
      </w:rPr>
      <w:drawing>
        <wp:anchor distT="0" distB="0" distL="114300" distR="114300" simplePos="0" relativeHeight="251658240" behindDoc="0" locked="0" layoutInCell="1" allowOverlap="1" wp14:anchorId="3F6965C3" wp14:editId="4971CED8">
          <wp:simplePos x="0" y="0"/>
          <wp:positionH relativeFrom="column">
            <wp:posOffset>1776730</wp:posOffset>
          </wp:positionH>
          <wp:positionV relativeFrom="paragraph">
            <wp:posOffset>-230505</wp:posOffset>
          </wp:positionV>
          <wp:extent cx="1447800" cy="828675"/>
          <wp:effectExtent l="19050" t="0" r="0" b="0"/>
          <wp:wrapSquare wrapText="bothSides"/>
          <wp:docPr id="4" name="Afbeelding 3" descr="schansj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ansjelogo"/>
                  <pic:cNvPicPr>
                    <a:picLocks noChangeAspect="1" noChangeArrowheads="1"/>
                  </pic:cNvPicPr>
                </pic:nvPicPr>
                <pic:blipFill>
                  <a:blip r:embed="rId1"/>
                  <a:srcRect/>
                  <a:stretch>
                    <a:fillRect/>
                  </a:stretch>
                </pic:blipFill>
                <pic:spPr bwMode="auto">
                  <a:xfrm>
                    <a:off x="0" y="0"/>
                    <a:ext cx="1447800" cy="828675"/>
                  </a:xfrm>
                  <a:prstGeom prst="rect">
                    <a:avLst/>
                  </a:prstGeom>
                  <a:noFill/>
                  <a:ln w="9525">
                    <a:noFill/>
                    <a:miter lim="800000"/>
                    <a:headEnd/>
                    <a:tailEnd/>
                  </a:ln>
                </pic:spPr>
              </pic:pic>
            </a:graphicData>
          </a:graphic>
        </wp:anchor>
      </w:drawing>
    </w:r>
    <w:r>
      <w:t xml:space="preserve">         </w:t>
    </w:r>
    <w:r>
      <w:tab/>
    </w:r>
  </w:p>
  <w:p w14:paraId="2AD287A7" w14:textId="77777777" w:rsidR="008F7180" w:rsidRDefault="008F7180">
    <w:pPr>
      <w:pStyle w:val="Koptekst"/>
    </w:pPr>
  </w:p>
  <w:p w14:paraId="69AACD15" w14:textId="77777777" w:rsidR="008F7180" w:rsidRDefault="008F7180">
    <w:pPr>
      <w:pStyle w:val="Koptekst"/>
    </w:pPr>
  </w:p>
  <w:p w14:paraId="588AA067" w14:textId="77777777" w:rsidR="008F7180" w:rsidRDefault="008F7180">
    <w:pPr>
      <w:pStyle w:val="Kopteks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FF23" w14:textId="77777777" w:rsidR="008F7180" w:rsidRDefault="008F71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83818"/>
    <w:multiLevelType w:val="hybridMultilevel"/>
    <w:tmpl w:val="E36A11A6"/>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1" w15:restartNumberingAfterBreak="0">
    <w:nsid w:val="2BD127D9"/>
    <w:multiLevelType w:val="hybridMultilevel"/>
    <w:tmpl w:val="BA0AC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252608"/>
    <w:multiLevelType w:val="hybridMultilevel"/>
    <w:tmpl w:val="8872169E"/>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454FAE"/>
    <w:multiLevelType w:val="hybridMultilevel"/>
    <w:tmpl w:val="30D6E8CE"/>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6C7F32"/>
    <w:multiLevelType w:val="hybridMultilevel"/>
    <w:tmpl w:val="C750D8D6"/>
    <w:lvl w:ilvl="0" w:tplc="2FFAE8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BE00D6"/>
    <w:multiLevelType w:val="hybridMultilevel"/>
    <w:tmpl w:val="61BE4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BF36B2"/>
    <w:multiLevelType w:val="hybridMultilevel"/>
    <w:tmpl w:val="204C6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926D94"/>
    <w:multiLevelType w:val="hybridMultilevel"/>
    <w:tmpl w:val="79D45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955503"/>
    <w:multiLevelType w:val="hybridMultilevel"/>
    <w:tmpl w:val="141255F0"/>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5B7E2B"/>
    <w:multiLevelType w:val="hybridMultilevel"/>
    <w:tmpl w:val="2B943772"/>
    <w:lvl w:ilvl="0" w:tplc="71821B20">
      <w:numFmt w:val="bullet"/>
      <w:lvlText w:val="-"/>
      <w:lvlJc w:val="left"/>
      <w:pPr>
        <w:ind w:left="39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1"/>
  </w:num>
  <w:num w:numId="6">
    <w:abstractNumId w:val="3"/>
  </w:num>
  <w:num w:numId="7">
    <w:abstractNumId w:val="2"/>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45EE"/>
    <w:rsid w:val="00013B82"/>
    <w:rsid w:val="00024D85"/>
    <w:rsid w:val="000B638B"/>
    <w:rsid w:val="000C172A"/>
    <w:rsid w:val="001C3CF5"/>
    <w:rsid w:val="001D4754"/>
    <w:rsid w:val="001E4718"/>
    <w:rsid w:val="00205FCA"/>
    <w:rsid w:val="00214CBC"/>
    <w:rsid w:val="00253CE4"/>
    <w:rsid w:val="002575C4"/>
    <w:rsid w:val="00262F0A"/>
    <w:rsid w:val="00263C96"/>
    <w:rsid w:val="002953E2"/>
    <w:rsid w:val="002D29FD"/>
    <w:rsid w:val="003215AC"/>
    <w:rsid w:val="00345707"/>
    <w:rsid w:val="003464CC"/>
    <w:rsid w:val="00362034"/>
    <w:rsid w:val="00363268"/>
    <w:rsid w:val="0036606F"/>
    <w:rsid w:val="003A6E27"/>
    <w:rsid w:val="003C4CF7"/>
    <w:rsid w:val="003F7CE8"/>
    <w:rsid w:val="004044E7"/>
    <w:rsid w:val="0041412F"/>
    <w:rsid w:val="004208C9"/>
    <w:rsid w:val="00425E0B"/>
    <w:rsid w:val="00434B39"/>
    <w:rsid w:val="004A47A7"/>
    <w:rsid w:val="004A66BE"/>
    <w:rsid w:val="004D3236"/>
    <w:rsid w:val="00547AE0"/>
    <w:rsid w:val="00632E62"/>
    <w:rsid w:val="00655C4D"/>
    <w:rsid w:val="00673BBE"/>
    <w:rsid w:val="00685068"/>
    <w:rsid w:val="007335FE"/>
    <w:rsid w:val="007D325E"/>
    <w:rsid w:val="007E69DE"/>
    <w:rsid w:val="00812BEC"/>
    <w:rsid w:val="00816492"/>
    <w:rsid w:val="00831B38"/>
    <w:rsid w:val="0085502F"/>
    <w:rsid w:val="008704A8"/>
    <w:rsid w:val="0087194F"/>
    <w:rsid w:val="00890BDD"/>
    <w:rsid w:val="00896FB6"/>
    <w:rsid w:val="008F7180"/>
    <w:rsid w:val="0093372E"/>
    <w:rsid w:val="009539EA"/>
    <w:rsid w:val="009D760B"/>
    <w:rsid w:val="009E200C"/>
    <w:rsid w:val="009E7776"/>
    <w:rsid w:val="00A03AC9"/>
    <w:rsid w:val="00A242FA"/>
    <w:rsid w:val="00A25AB9"/>
    <w:rsid w:val="00A3093C"/>
    <w:rsid w:val="00A6158B"/>
    <w:rsid w:val="00AF1CCA"/>
    <w:rsid w:val="00B06F3E"/>
    <w:rsid w:val="00B66FE7"/>
    <w:rsid w:val="00B905F8"/>
    <w:rsid w:val="00BF2F1D"/>
    <w:rsid w:val="00C3206C"/>
    <w:rsid w:val="00C345EE"/>
    <w:rsid w:val="00C37156"/>
    <w:rsid w:val="00C84DD9"/>
    <w:rsid w:val="00CF43F1"/>
    <w:rsid w:val="00D50C37"/>
    <w:rsid w:val="00D56C52"/>
    <w:rsid w:val="00E249E8"/>
    <w:rsid w:val="00E333E6"/>
    <w:rsid w:val="00E56FF5"/>
    <w:rsid w:val="00E61D94"/>
    <w:rsid w:val="00E64440"/>
    <w:rsid w:val="00E9776C"/>
    <w:rsid w:val="00EA3455"/>
    <w:rsid w:val="00EC2F44"/>
    <w:rsid w:val="00ED2F44"/>
    <w:rsid w:val="00F2336D"/>
    <w:rsid w:val="00FA1C4F"/>
    <w:rsid w:val="00FE1836"/>
    <w:rsid w:val="00FF1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6C4834"/>
  <w15:docId w15:val="{F623BB97-8F36-45E1-B8B8-64999EC0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D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345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45EE"/>
  </w:style>
  <w:style w:type="paragraph" w:styleId="Voettekst">
    <w:name w:val="footer"/>
    <w:basedOn w:val="Standaard"/>
    <w:link w:val="VoettekstChar"/>
    <w:uiPriority w:val="99"/>
    <w:unhideWhenUsed/>
    <w:rsid w:val="00C345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45EE"/>
  </w:style>
  <w:style w:type="paragraph" w:styleId="Lijstalinea">
    <w:name w:val="List Paragraph"/>
    <w:basedOn w:val="Standaard"/>
    <w:uiPriority w:val="34"/>
    <w:qFormat/>
    <w:rsid w:val="00890BDD"/>
    <w:pPr>
      <w:ind w:left="720"/>
      <w:contextualSpacing/>
    </w:pPr>
  </w:style>
  <w:style w:type="table" w:styleId="Tabelraster">
    <w:name w:val="Table Grid"/>
    <w:basedOn w:val="Standaardtabel"/>
    <w:uiPriority w:val="59"/>
    <w:rsid w:val="0032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Kinderdagverblijf 't Schansje</cp:lastModifiedBy>
  <cp:revision>2</cp:revision>
  <cp:lastPrinted>2020-02-27T12:24:00Z</cp:lastPrinted>
  <dcterms:created xsi:type="dcterms:W3CDTF">2021-12-13T10:53:00Z</dcterms:created>
  <dcterms:modified xsi:type="dcterms:W3CDTF">2021-12-13T10:53:00Z</dcterms:modified>
</cp:coreProperties>
</file>